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3D9D8A9D" w14:textId="77777777" w:rsidTr="00E70645">
        <w:tc>
          <w:tcPr>
            <w:tcW w:w="5103" w:type="dxa"/>
          </w:tcPr>
          <w:p w14:paraId="3B90D08D" w14:textId="77777777" w:rsidR="0006079E" w:rsidRDefault="0006079E" w:rsidP="0006079E">
            <w:pPr>
              <w:tabs>
                <w:tab w:val="left" w:pos="5070"/>
                <w:tab w:val="left" w:pos="5366"/>
                <w:tab w:val="left" w:pos="6771"/>
                <w:tab w:val="left" w:pos="7363"/>
              </w:tabs>
              <w:jc w:val="both"/>
            </w:pPr>
            <w:r>
              <w:t>PATVIRTINTA</w:t>
            </w:r>
          </w:p>
        </w:tc>
      </w:tr>
      <w:tr w:rsidR="0006079E" w14:paraId="017B1119" w14:textId="77777777" w:rsidTr="00E70645">
        <w:tc>
          <w:tcPr>
            <w:tcW w:w="5103" w:type="dxa"/>
          </w:tcPr>
          <w:p w14:paraId="5FDB7742" w14:textId="77777777" w:rsidR="0006079E" w:rsidRDefault="0006079E" w:rsidP="0006079E">
            <w:r>
              <w:t>Klaipėdos miesto savivaldybės</w:t>
            </w:r>
            <w:r w:rsidR="00343D40">
              <w:t xml:space="preserve"> tarybos</w:t>
            </w:r>
          </w:p>
        </w:tc>
      </w:tr>
      <w:bookmarkStart w:id="0" w:name="registravimoDataIlga"/>
      <w:tr w:rsidR="00343D40" w14:paraId="13213A8D" w14:textId="77777777" w:rsidTr="00E70645">
        <w:trPr>
          <w:trHeight w:val="304"/>
        </w:trPr>
        <w:tc>
          <w:tcPr>
            <w:tcW w:w="5103" w:type="dxa"/>
          </w:tcPr>
          <w:p w14:paraId="694B91B2"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14:paraId="7CCFECD7" w14:textId="77777777" w:rsidR="00832CC9" w:rsidRPr="00F72A1E" w:rsidRDefault="00832CC9" w:rsidP="0006079E">
      <w:pPr>
        <w:jc w:val="center"/>
      </w:pPr>
    </w:p>
    <w:p w14:paraId="4FBDE818" w14:textId="77777777" w:rsidR="00832CC9" w:rsidRPr="00F72A1E" w:rsidRDefault="00832CC9" w:rsidP="0006079E">
      <w:pPr>
        <w:jc w:val="center"/>
      </w:pPr>
    </w:p>
    <w:p w14:paraId="54760F5F" w14:textId="77777777" w:rsidR="006555AD" w:rsidRPr="006555AD" w:rsidRDefault="006555AD" w:rsidP="006555AD">
      <w:pPr>
        <w:tabs>
          <w:tab w:val="left" w:pos="14656"/>
        </w:tabs>
        <w:jc w:val="center"/>
        <w:rPr>
          <w:b/>
          <w:lang w:eastAsia="lt-LT"/>
        </w:rPr>
      </w:pPr>
      <w:r w:rsidRPr="006555AD">
        <w:rPr>
          <w:b/>
          <w:lang w:eastAsia="lt-LT"/>
        </w:rPr>
        <w:t xml:space="preserve">KLAIPĖDOS ADOMO BRAKO DAILĖS MOKYKLOS </w:t>
      </w:r>
    </w:p>
    <w:p w14:paraId="5038A513" w14:textId="77777777" w:rsidR="006555AD" w:rsidRPr="006555AD" w:rsidRDefault="006555AD" w:rsidP="006555AD">
      <w:pPr>
        <w:jc w:val="center"/>
        <w:rPr>
          <w:b/>
          <w:lang w:eastAsia="lt-LT"/>
        </w:rPr>
      </w:pPr>
      <w:r w:rsidRPr="006555AD">
        <w:rPr>
          <w:b/>
          <w:lang w:eastAsia="lt-LT"/>
        </w:rPr>
        <w:t>2022 METŲ VEIKLOS ATASKAITA</w:t>
      </w:r>
    </w:p>
    <w:p w14:paraId="2821A385" w14:textId="77777777" w:rsidR="006555AD" w:rsidRPr="006555AD" w:rsidRDefault="006555AD" w:rsidP="006555AD">
      <w:pPr>
        <w:jc w:val="center"/>
      </w:pPr>
    </w:p>
    <w:p w14:paraId="2D8AE216" w14:textId="77777777" w:rsidR="006555AD" w:rsidRPr="006555AD" w:rsidRDefault="006555AD" w:rsidP="006555AD">
      <w:pPr>
        <w:spacing w:line="256" w:lineRule="auto"/>
        <w:ind w:firstLine="603"/>
        <w:jc w:val="both"/>
      </w:pPr>
      <w:r w:rsidRPr="006555AD">
        <w:t xml:space="preserve">Klaipėdos Adomo </w:t>
      </w:r>
      <w:proofErr w:type="spellStart"/>
      <w:r w:rsidRPr="006555AD">
        <w:t>Brako</w:t>
      </w:r>
      <w:proofErr w:type="spellEnd"/>
      <w:r w:rsidRPr="006555AD">
        <w:t xml:space="preserve"> dailės mokykloje (toliau – Dailės mokykla) teikiamos kokybiškos </w:t>
      </w:r>
      <w:r w:rsidRPr="006555AD">
        <w:rPr>
          <w:color w:val="000000" w:themeColor="text1"/>
        </w:rPr>
        <w:t xml:space="preserve">neformaliojo vaikų </w:t>
      </w:r>
      <w:r w:rsidRPr="006555AD">
        <w:t>švietimo paslaugos, atitinkančios nuolat kintančias visuomenės reikmes, tenkinami Klaipėdos miesto mokinių ugdymosi poreikiai pagal atnaujintas neformaliojo švietimo ugdymo programas, kurios</w:t>
      </w:r>
      <w:r w:rsidRPr="006555AD">
        <w:rPr>
          <w:color w:val="000000" w:themeColor="text1"/>
          <w:lang w:eastAsia="lt-LT"/>
        </w:rPr>
        <w:t xml:space="preserve"> registruotos Neformaliojo švietimo programų registre </w:t>
      </w:r>
      <w:hyperlink r:id="rId6" w:history="1">
        <w:r w:rsidRPr="006555AD">
          <w:rPr>
            <w:color w:val="0000FF"/>
            <w:u w:val="single"/>
            <w:lang w:eastAsia="lt-LT"/>
          </w:rPr>
          <w:t>www.nspr.smm.lt</w:t>
        </w:r>
      </w:hyperlink>
      <w:r w:rsidRPr="006555AD">
        <w:rPr>
          <w:color w:val="000000" w:themeColor="text1"/>
          <w:lang w:eastAsia="lt-LT"/>
        </w:rPr>
        <w:t xml:space="preserve"> (direktoriaus </w:t>
      </w:r>
      <w:r w:rsidRPr="006555AD">
        <w:rPr>
          <w:color w:val="000000"/>
        </w:rPr>
        <w:t>2022-08-31 įsakymas Nr. V1-50</w:t>
      </w:r>
      <w:r w:rsidRPr="006555AD">
        <w:rPr>
          <w:color w:val="000000" w:themeColor="text1"/>
          <w:lang w:eastAsia="lt-LT"/>
        </w:rPr>
        <w:t>)</w:t>
      </w:r>
      <w:r w:rsidRPr="006555AD">
        <w:t>, sudaromos lygios ugdymosi galimybės ir sąlygos. 2022-10-01 duomenimis, Dailės mokykloje mokėsi 438 mokinių, iš jų: 20 mokinių – ankstyvojo ugdymo, 115 mokinių – pradinio ugdymo, 24 mokiniai – paruošiamojo ugdymo,  263 mokiniai – pagrindinio ugdymo, 16 mokinių – profesinės linkmės dailės ugdymo programose Dirbo 4 vadovai (3,5 etato), 16 pedagogų (15,96 etato), iš jų: 3 mokytojai ekspertai, 5 mokytojai metodininkai, 3 vyresnieji mokytojai, 5 mokytojai ir 9 nepedagoginiai darbuotojai (11,25 etato).</w:t>
      </w:r>
    </w:p>
    <w:p w14:paraId="44102562" w14:textId="77777777" w:rsidR="006555AD" w:rsidRPr="006555AD" w:rsidRDefault="006555AD" w:rsidP="006555AD">
      <w:pPr>
        <w:keepNext/>
        <w:spacing w:line="256" w:lineRule="auto"/>
        <w:ind w:firstLine="709"/>
        <w:jc w:val="both"/>
        <w:outlineLvl w:val="0"/>
        <w:rPr>
          <w:iCs/>
        </w:rPr>
      </w:pPr>
      <w:r w:rsidRPr="006555AD">
        <w:rPr>
          <w:iCs/>
        </w:rPr>
        <w:t>2022 metais Dailės mokykla vykdė veiklą, vadovaudamasi 2022–2024 m. strateginiu planu (toliau – Strateginis planas) ir 2022 m. veiklos planu (toliau – Veiklos planas). Strateginiam tikslui įgyvendinti Strateginiame ir Veiklos planuose buvo iškelti konkretūs veiklos tikslai ir uždaviniai, numatytos pamatuotos priemonės laukiamam rezultatui pasiekti.</w:t>
      </w:r>
    </w:p>
    <w:p w14:paraId="3A76EDB4" w14:textId="77777777" w:rsidR="006555AD" w:rsidRPr="006555AD" w:rsidRDefault="006555AD" w:rsidP="006555AD">
      <w:pPr>
        <w:spacing w:line="256" w:lineRule="auto"/>
        <w:ind w:firstLine="603"/>
        <w:jc w:val="both"/>
        <w:rPr>
          <w:color w:val="000000" w:themeColor="text1"/>
        </w:rPr>
      </w:pPr>
      <w:r w:rsidRPr="006555AD">
        <w:rPr>
          <w:color w:val="000000" w:themeColor="text1"/>
        </w:rPr>
        <w:t>Siekiant Strateginio plano pirmojo tikslo – užtikrinti ugdymo programų įvairovę – Dailės mokyklos veikla buvo orientuojama į priemones, turinčias netiesioginės įtakos kokybiškam ugdymo procesui, sudarant plataus programų pasirinkimo galimybes. Gerinta įstaigos materialinė bazė bei užtikrinta saugi ugdymo</w:t>
      </w:r>
      <w:r w:rsidRPr="006555AD">
        <w:rPr>
          <w:color w:val="000000" w:themeColor="text1"/>
          <w:lang w:val="en-GB"/>
        </w:rPr>
        <w:t>(</w:t>
      </w:r>
      <w:proofErr w:type="spellStart"/>
      <w:r w:rsidRPr="006555AD">
        <w:rPr>
          <w:color w:val="000000" w:themeColor="text1"/>
        </w:rPr>
        <w:t>si</w:t>
      </w:r>
      <w:proofErr w:type="spellEnd"/>
      <w:r w:rsidRPr="006555AD">
        <w:rPr>
          <w:color w:val="000000" w:themeColor="text1"/>
          <w:lang w:val="en-US"/>
        </w:rPr>
        <w:t>)</w:t>
      </w:r>
      <w:r w:rsidRPr="006555AD">
        <w:rPr>
          <w:color w:val="000000" w:themeColor="text1"/>
        </w:rPr>
        <w:t xml:space="preserve"> aplinka. Tikslams pasiekti buvo vykdomi keturi Veiklos plano uždaviniai: </w:t>
      </w:r>
    </w:p>
    <w:p w14:paraId="7F89E8B4" w14:textId="77777777" w:rsidR="006555AD" w:rsidRPr="006555AD" w:rsidRDefault="006555AD" w:rsidP="006555AD">
      <w:pPr>
        <w:spacing w:line="256" w:lineRule="auto"/>
        <w:ind w:firstLine="603"/>
        <w:jc w:val="both"/>
        <w:rPr>
          <w:color w:val="000000" w:themeColor="text1"/>
        </w:rPr>
      </w:pPr>
      <w:r w:rsidRPr="006555AD">
        <w:rPr>
          <w:color w:val="000000" w:themeColor="text1"/>
        </w:rPr>
        <w:t xml:space="preserve">– įgyvendinant pirmąjį uždavinį – </w:t>
      </w:r>
      <w:r w:rsidRPr="006555AD">
        <w:t>organizuoti įstaigos funkcionavimą – buvo parengti (atnaujinti) įstaigos veiklą reglamentuojantys dokumentai: Mokinių pažangos ir pasiekimų vertinimo tvarkos aprašas; Pedagogų etikos kodeksas; Konkurso direktoriaus pavaduotojo ugdymui pareigoms užimti organizavimo tvarkos aprašas; Mokytojų priėmimo ir atleidimo iš darbo tvarkos aprašas; Konkurso ugdymo skyriaus vedėjo pareigoms užimti organizavimo tvarkos aprašas; Nuotolinio darbo tvarkos aprašas; Smurto ir priekabiavimo Dailės mokykloje prevencijos politika; Inventorizacijos tvarkos aprašas; Paslaugų gavėjų skolų, atlyginimo už neformalųjį vaikų švietimą, pripažinimo beviltiškomis ir jų nurašymo tvarkos aprašas.</w:t>
      </w:r>
      <w:r w:rsidRPr="006555AD">
        <w:rPr>
          <w:color w:val="FF0000"/>
        </w:rPr>
        <w:t xml:space="preserve"> </w:t>
      </w:r>
      <w:r w:rsidRPr="006555AD">
        <w:t xml:space="preserve">Parengtos ir suderintos individualaus </w:t>
      </w:r>
      <w:r w:rsidRPr="006555AD">
        <w:rPr>
          <w:color w:val="000000" w:themeColor="text1"/>
        </w:rPr>
        <w:t>mokymo programos, teminiai, metodinių grupių planai ir ataskaitos, mokytojų veiklos planai ir metinės atas</w:t>
      </w:r>
      <w:r w:rsidRPr="006555AD">
        <w:t xml:space="preserve">kaitos. </w:t>
      </w:r>
      <w:r w:rsidRPr="006555AD">
        <w:rPr>
          <w:color w:val="000000" w:themeColor="text1"/>
        </w:rPr>
        <w:t>Stebima mokytojų veikla, aptariami rezultatai Mokytojų tarybos posėdžiuose, Dailės mokyklos metodinėse grupėse, analizuojami mokinių lankomumo, mokymosi vertinimo, atlyginimo už teikiamą neformalųjį vaikų švietimą klausimai, teikiamos rekomendacijos mokytojams, mokiniams, tėvams (globėjams, rūpintojams);</w:t>
      </w:r>
    </w:p>
    <w:p w14:paraId="68B14B2E" w14:textId="77777777" w:rsidR="006555AD" w:rsidRPr="006555AD" w:rsidRDefault="006555AD" w:rsidP="006555AD">
      <w:pPr>
        <w:tabs>
          <w:tab w:val="left" w:pos="713"/>
        </w:tabs>
        <w:spacing w:line="256" w:lineRule="auto"/>
        <w:ind w:firstLine="603"/>
        <w:jc w:val="both"/>
        <w:rPr>
          <w:color w:val="000000" w:themeColor="text1"/>
        </w:rPr>
      </w:pPr>
      <w:r w:rsidRPr="006555AD">
        <w:rPr>
          <w:color w:val="000000" w:themeColor="text1"/>
        </w:rPr>
        <w:t xml:space="preserve">– įgyvendinant antrą uždavinį – </w:t>
      </w:r>
      <w:r w:rsidRPr="006555AD">
        <w:t>veiklą nukreipti į kompetencijų tobulinimą – mokytojai dalyvavo kvalifikacijos tobulinimo renginiuose vidutiniškai 9 dienas per metus</w:t>
      </w:r>
      <w:r w:rsidRPr="006555AD">
        <w:rPr>
          <w:color w:val="000000" w:themeColor="text1"/>
        </w:rPr>
        <w:t>, tobulino asmeninę kompetenciją: skaitė paskaitas, pranešimus (9</w:t>
      </w:r>
      <w:r w:rsidRPr="006555AD">
        <w:rPr>
          <w:color w:val="000000" w:themeColor="text1"/>
          <w:lang w:val="en-US"/>
        </w:rPr>
        <w:t>)</w:t>
      </w:r>
      <w:r w:rsidRPr="006555AD">
        <w:rPr>
          <w:color w:val="000000" w:themeColor="text1"/>
        </w:rPr>
        <w:t>, vedė edukacinius užsiėmimus (38</w:t>
      </w:r>
      <w:r w:rsidRPr="006555AD">
        <w:rPr>
          <w:color w:val="000000" w:themeColor="text1"/>
          <w:lang w:val="en-US"/>
        </w:rPr>
        <w:t>),</w:t>
      </w:r>
      <w:r w:rsidRPr="006555AD">
        <w:rPr>
          <w:color w:val="000000" w:themeColor="text1"/>
        </w:rPr>
        <w:t xml:space="preserve"> organizavo autorines kūrybinių darbų parodas (23</w:t>
      </w:r>
      <w:r w:rsidRPr="006555AD">
        <w:rPr>
          <w:color w:val="000000" w:themeColor="text1"/>
          <w:lang w:val="en-US"/>
        </w:rPr>
        <w:t>)</w:t>
      </w:r>
      <w:r w:rsidRPr="006555AD">
        <w:rPr>
          <w:color w:val="000000" w:themeColor="text1"/>
        </w:rPr>
        <w:t>,  dalyvavo kūrybinių darbų pleneruose (3</w:t>
      </w:r>
      <w:r w:rsidRPr="006555AD">
        <w:rPr>
          <w:color w:val="000000" w:themeColor="text1"/>
          <w:lang w:val="en-US"/>
        </w:rPr>
        <w:t>)</w:t>
      </w:r>
      <w:r w:rsidRPr="006555AD">
        <w:rPr>
          <w:color w:val="000000" w:themeColor="text1"/>
        </w:rPr>
        <w:t>, vertino kūrybinius darbus įvairiose miesto vertinimo komisijose (13</w:t>
      </w:r>
      <w:r w:rsidRPr="006555AD">
        <w:rPr>
          <w:color w:val="000000" w:themeColor="text1"/>
          <w:lang w:val="en-US"/>
        </w:rPr>
        <w:t>),</w:t>
      </w:r>
      <w:r w:rsidRPr="006555AD">
        <w:rPr>
          <w:color w:val="000000" w:themeColor="text1"/>
        </w:rPr>
        <w:t xml:space="preserve"> dalyvavo mokyklinio dailės brandos egzamino vertinimo komisijoje (1</w:t>
      </w:r>
      <w:r w:rsidRPr="006555AD">
        <w:rPr>
          <w:color w:val="000000" w:themeColor="text1"/>
          <w:lang w:val="en-US"/>
        </w:rPr>
        <w:t>)</w:t>
      </w:r>
      <w:r w:rsidRPr="006555AD">
        <w:rPr>
          <w:color w:val="000000" w:themeColor="text1"/>
        </w:rPr>
        <w:t>. Planingai organizuojama mokytojų atestacija. Per mokslo metus 1 mokytojas įgijo aukštesnę kvalifikacinę kategoriją (metodininko</w:t>
      </w:r>
      <w:r w:rsidRPr="006555AD">
        <w:rPr>
          <w:color w:val="000000" w:themeColor="text1"/>
          <w:lang w:val="en-US"/>
        </w:rPr>
        <w:t>)</w:t>
      </w:r>
      <w:r w:rsidRPr="006555AD">
        <w:rPr>
          <w:color w:val="000000" w:themeColor="text1"/>
        </w:rPr>
        <w:t xml:space="preserve">. Parengta 60 akademinių valandų ilgalaikė kvalifikacijos tobulinimo programa „Bendravimu ir bendradarbiavimu grįsti bendruomenės santykiai“, kuri suderinta su Klaipėdos Pedagogų kultūros ir švietimo centru. Mokytojų kvalifikacijos </w:t>
      </w:r>
      <w:r w:rsidRPr="006555AD">
        <w:rPr>
          <w:color w:val="000000" w:themeColor="text1"/>
        </w:rPr>
        <w:lastRenderedPageBreak/>
        <w:t>tobulinimo ir praktinės veiklos rezultatai apibendrinti 2021–2022 m. m. mokytojo kvalifikacijos ir praktinės veiklos įsivertinimo anketoje;</w:t>
      </w:r>
    </w:p>
    <w:p w14:paraId="749E2569" w14:textId="77777777" w:rsidR="006555AD" w:rsidRPr="006555AD" w:rsidRDefault="006555AD" w:rsidP="006555AD">
      <w:pPr>
        <w:spacing w:line="256" w:lineRule="auto"/>
        <w:ind w:firstLine="603"/>
        <w:jc w:val="both"/>
        <w:rPr>
          <w:color w:val="000000" w:themeColor="text1"/>
        </w:rPr>
      </w:pPr>
      <w:r w:rsidRPr="006555AD">
        <w:rPr>
          <w:color w:val="000000" w:themeColor="text1"/>
        </w:rPr>
        <w:t>– įgyvendinant trečiąjį uždavinį –  ugdomosios veiklos organizavimas – buvo  atsižvelgiama į mokslo metų ugdymo planą. Kasmet užtikrinamas klasių grupių (pogrupių) komplektavimas einamųjų metų spalio 1 d. Efektyvinama dailės ugdymo programų kokybė, atsižvelgiant į mokinių poreikį – dalis kompozicijos, dailėtyros pamokų vedamos naujai įrengtoje kompiuterinėje klasėje. Mokiniai įgijo naujų kompetencijų kompiuterinės grafikos srityje, teorinių žinių ir praktinių įgūdžių kompozicijos, dailėtyros pamokose. Įgyvendintos mokinių užimtumo, edukacinės programos sudarė galimybę ugdyti mokinių gebėjimą dirbti komandoje. Aptarti rezultatai panaudoti kiekybiniams ir kokybiniams mokinio pažangos pokyčiams nustatyti, ugdymo turiniui ir metodams koreguoti, veiklai tobulinti;</w:t>
      </w:r>
    </w:p>
    <w:p w14:paraId="720E1717" w14:textId="77777777" w:rsidR="006555AD" w:rsidRPr="006555AD" w:rsidRDefault="006555AD" w:rsidP="006555AD">
      <w:pPr>
        <w:spacing w:line="256" w:lineRule="auto"/>
        <w:ind w:firstLine="603"/>
        <w:jc w:val="both"/>
        <w:rPr>
          <w:color w:val="000000" w:themeColor="text1"/>
        </w:rPr>
      </w:pPr>
      <w:r w:rsidRPr="006555AD">
        <w:rPr>
          <w:color w:val="000000" w:themeColor="text1"/>
        </w:rPr>
        <w:t xml:space="preserve">– įgyvendinant ketvirtąjį uždavinį – </w:t>
      </w:r>
      <w:r w:rsidRPr="006555AD">
        <w:rPr>
          <w:color w:val="FF0000"/>
        </w:rPr>
        <w:t xml:space="preserve"> </w:t>
      </w:r>
      <w:r w:rsidRPr="006555AD">
        <w:t xml:space="preserve">tenkinti ugdytinių saviraiškos poreikius, dalyvauti parodose, konkursuose, projektinėje veikloje – buvo </w:t>
      </w:r>
      <w:r w:rsidRPr="006555AD">
        <w:rPr>
          <w:color w:val="000000" w:themeColor="text1"/>
        </w:rPr>
        <w:t>organizuoti 102 renginiai: 86 parodos (12 tarptautinių</w:t>
      </w:r>
      <w:r w:rsidRPr="006555AD">
        <w:rPr>
          <w:color w:val="000000" w:themeColor="text1"/>
          <w:lang w:val="en-US"/>
        </w:rPr>
        <w:t>)</w:t>
      </w:r>
      <w:r w:rsidRPr="006555AD">
        <w:rPr>
          <w:color w:val="000000" w:themeColor="text1"/>
        </w:rPr>
        <w:t>, 11 projektų (2 tarptautiniai), 2 akcijos, VIII tarptautinis mokinių piešinių konkursas „</w:t>
      </w:r>
      <w:proofErr w:type="spellStart"/>
      <w:r w:rsidRPr="006555AD">
        <w:rPr>
          <w:color w:val="000000" w:themeColor="text1"/>
        </w:rPr>
        <w:t>Wave</w:t>
      </w:r>
      <w:proofErr w:type="spellEnd"/>
      <w:r w:rsidRPr="006555AD">
        <w:rPr>
          <w:color w:val="000000" w:themeColor="text1"/>
        </w:rPr>
        <w:t xml:space="preserve"> </w:t>
      </w:r>
      <w:proofErr w:type="spellStart"/>
      <w:r w:rsidRPr="006555AD">
        <w:rPr>
          <w:color w:val="000000" w:themeColor="text1"/>
        </w:rPr>
        <w:t>on</w:t>
      </w:r>
      <w:proofErr w:type="spellEnd"/>
      <w:r w:rsidRPr="006555AD">
        <w:rPr>
          <w:color w:val="000000" w:themeColor="text1"/>
        </w:rPr>
        <w:t xml:space="preserve"> </w:t>
      </w:r>
      <w:proofErr w:type="spellStart"/>
      <w:r w:rsidRPr="006555AD">
        <w:rPr>
          <w:color w:val="000000" w:themeColor="text1"/>
        </w:rPr>
        <w:t>Wave</w:t>
      </w:r>
      <w:proofErr w:type="spellEnd"/>
      <w:r w:rsidRPr="006555AD">
        <w:rPr>
          <w:color w:val="000000" w:themeColor="text1"/>
        </w:rPr>
        <w:t>“, šalies dailės olimpiados I ir II etapai. Sėkmingai įgyvendinti iš dalies finansuojami renginiai: edukacinis projektas „Klaipėdos mozaika“ ir edukacinių renginių ciklas „Vakarai prie židinio</w:t>
      </w:r>
      <w:r w:rsidRPr="006555AD">
        <w:rPr>
          <w:color w:val="000000" w:themeColor="text1"/>
          <w:lang w:val="en-GB"/>
        </w:rPr>
        <w:t>“</w:t>
      </w:r>
      <w:r w:rsidRPr="006555AD">
        <w:rPr>
          <w:color w:val="000000" w:themeColor="text1"/>
        </w:rPr>
        <w:t xml:space="preserve">. Dalyvauta daugiau kaip 50 šalies ir užsienio konkursuose </w:t>
      </w:r>
      <w:r w:rsidRPr="006555AD">
        <w:rPr>
          <w:color w:val="000000" w:themeColor="text1"/>
          <w:lang w:val="en-US"/>
        </w:rPr>
        <w:t>(</w:t>
      </w:r>
      <w:r w:rsidRPr="006555AD">
        <w:rPr>
          <w:color w:val="000000" w:themeColor="text1"/>
        </w:rPr>
        <w:t>dalyvavo 150 mokinių), iš jų 46 tapo laureatais ir nugalėtojais.  Įgyvendinti 5 tradiciniai  renginiai (1 tarptautinis, 4 miesto</w:t>
      </w:r>
      <w:r w:rsidRPr="006555AD">
        <w:rPr>
          <w:color w:val="000000" w:themeColor="text1"/>
          <w:lang w:val="en-US"/>
        </w:rPr>
        <w:t>)</w:t>
      </w:r>
      <w:r w:rsidRPr="006555AD">
        <w:rPr>
          <w:color w:val="000000" w:themeColor="text1"/>
        </w:rPr>
        <w:t xml:space="preserve">. </w:t>
      </w:r>
    </w:p>
    <w:p w14:paraId="2198C791" w14:textId="77777777" w:rsidR="006555AD" w:rsidRPr="006555AD" w:rsidRDefault="006555AD" w:rsidP="006555AD">
      <w:pPr>
        <w:spacing w:line="256" w:lineRule="auto"/>
        <w:ind w:firstLine="709"/>
        <w:jc w:val="both"/>
        <w:rPr>
          <w:color w:val="000000" w:themeColor="text1"/>
        </w:rPr>
      </w:pPr>
      <w:r w:rsidRPr="006555AD">
        <w:rPr>
          <w:color w:val="000000" w:themeColor="text1"/>
        </w:rPr>
        <w:t>Siekiant Strateginio plano antrojo tikslo – gerinti Dailės mokyklos materialinę bazę bei užtikrinti saugią ugdymo aplinką – Dailės mokyklos veikla buvo orientuojama į edukacinių aplinkų kūrimą, patalpų būklės atnaujinimą, šiuolaikinių ugdymo(</w:t>
      </w:r>
      <w:proofErr w:type="spellStart"/>
      <w:r w:rsidRPr="006555AD">
        <w:rPr>
          <w:color w:val="000000" w:themeColor="text1"/>
        </w:rPr>
        <w:t>si</w:t>
      </w:r>
      <w:proofErr w:type="spellEnd"/>
      <w:r w:rsidRPr="006555AD">
        <w:rPr>
          <w:color w:val="000000" w:themeColor="text1"/>
        </w:rPr>
        <w:t xml:space="preserve">) priemonių įsigijimą. Įgyvendinant šį tikslą, planuotos ugdymo proceso ir aplinkos užtikrinimo programų lėšos: savivaldybės biudžeto; </w:t>
      </w:r>
      <w:r w:rsidRPr="006555AD">
        <w:rPr>
          <w:rFonts w:eastAsia="Calibri"/>
        </w:rPr>
        <w:t>speciali tikslinė dotacija mokymo reikmėms finansuoti (mokymo lėšos)</w:t>
      </w:r>
      <w:r w:rsidRPr="006555AD">
        <w:rPr>
          <w:color w:val="000000" w:themeColor="text1"/>
        </w:rPr>
        <w:t xml:space="preserve">; įmokos už mokslą. Tikslui pasiekti buvo vykdomi du Strateginio plano uždaviniai: </w:t>
      </w:r>
    </w:p>
    <w:p w14:paraId="7D2CC30A" w14:textId="77777777" w:rsidR="006555AD" w:rsidRPr="006555AD" w:rsidRDefault="006555AD" w:rsidP="006555AD">
      <w:pPr>
        <w:spacing w:line="256" w:lineRule="auto"/>
        <w:ind w:firstLine="709"/>
        <w:jc w:val="both"/>
        <w:rPr>
          <w:color w:val="000000" w:themeColor="text1"/>
        </w:rPr>
      </w:pPr>
      <w:r w:rsidRPr="006555AD">
        <w:rPr>
          <w:color w:val="000000" w:themeColor="text1"/>
        </w:rPr>
        <w:t>– įgyvendinant pirmąjį uždavinį – modernizuoti Dailės mokyklos materialinę bazę – buvo atlikti santechnikos, elektros darbai (2 klasėse pakeisti šviestuvai į ekonomiškus šviestuvus</w:t>
      </w:r>
      <w:r w:rsidRPr="006555AD">
        <w:rPr>
          <w:color w:val="000000" w:themeColor="text1"/>
          <w:lang w:val="en-US"/>
        </w:rPr>
        <w:t xml:space="preserve">) </w:t>
      </w:r>
      <w:proofErr w:type="spellStart"/>
      <w:r w:rsidRPr="006555AD">
        <w:rPr>
          <w:color w:val="000000" w:themeColor="text1"/>
          <w:lang w:val="en-US"/>
        </w:rPr>
        <w:t>už</w:t>
      </w:r>
      <w:proofErr w:type="spellEnd"/>
      <w:r w:rsidRPr="006555AD">
        <w:rPr>
          <w:color w:val="000000" w:themeColor="text1"/>
          <w:lang w:val="en-US"/>
        </w:rPr>
        <w:t xml:space="preserve"> </w:t>
      </w:r>
      <w:r w:rsidRPr="006555AD">
        <w:rPr>
          <w:color w:val="000000" w:themeColor="text1"/>
        </w:rPr>
        <w:t xml:space="preserve">5,8 tūkst. Eur. </w:t>
      </w:r>
      <w:r w:rsidRPr="006555AD">
        <w:rPr>
          <w:bCs/>
          <w:color w:val="000000" w:themeColor="text1"/>
        </w:rPr>
        <w:t xml:space="preserve">Mokymo priemonių ir bibliotekos fondų atnaujinimui panaudota 10,9 </w:t>
      </w:r>
      <w:r w:rsidRPr="006555AD">
        <w:rPr>
          <w:color w:val="000000" w:themeColor="text1"/>
        </w:rPr>
        <w:t xml:space="preserve">tūkst. Eur; </w:t>
      </w:r>
      <w:r w:rsidRPr="006555AD">
        <w:rPr>
          <w:bCs/>
          <w:color w:val="000000" w:themeColor="text1"/>
        </w:rPr>
        <w:t xml:space="preserve">pagrindinėms priemonėms </w:t>
      </w:r>
      <w:r w:rsidRPr="006555AD">
        <w:rPr>
          <w:color w:val="000000" w:themeColor="text1"/>
        </w:rPr>
        <w:t xml:space="preserve">– </w:t>
      </w:r>
      <w:r w:rsidRPr="006555AD">
        <w:rPr>
          <w:bCs/>
          <w:color w:val="000000" w:themeColor="text1"/>
        </w:rPr>
        <w:t xml:space="preserve">12,06 </w:t>
      </w:r>
      <w:r w:rsidRPr="006555AD">
        <w:rPr>
          <w:color w:val="000000" w:themeColor="text1"/>
        </w:rPr>
        <w:t>tūkst. Eur; ugdymo kokybės gerinimui įsigyta informacinių technologijų prekių ir paslaugų už 8,22</w:t>
      </w:r>
      <w:r w:rsidRPr="006555AD">
        <w:rPr>
          <w:bCs/>
          <w:color w:val="000000" w:themeColor="text1"/>
        </w:rPr>
        <w:t xml:space="preserve"> </w:t>
      </w:r>
      <w:r w:rsidRPr="006555AD">
        <w:rPr>
          <w:color w:val="000000" w:themeColor="text1"/>
        </w:rPr>
        <w:t xml:space="preserve">tūkst. Eur. Organizuotas skaidrus ir tikslingas prekių, darbų ir paslaugų pirkimas. </w:t>
      </w:r>
    </w:p>
    <w:p w14:paraId="39434DC5" w14:textId="77777777" w:rsidR="006555AD" w:rsidRPr="006555AD" w:rsidRDefault="006555AD" w:rsidP="006555AD">
      <w:pPr>
        <w:spacing w:line="256" w:lineRule="auto"/>
        <w:ind w:firstLine="709"/>
        <w:jc w:val="both"/>
        <w:rPr>
          <w:bCs/>
          <w:color w:val="FF0000"/>
        </w:rPr>
      </w:pPr>
      <w:r w:rsidRPr="006555AD">
        <w:rPr>
          <w:color w:val="000000" w:themeColor="text1"/>
        </w:rPr>
        <w:t>– įgyvendinant antrąjį uždavinį – užtikrinti saugią ugdymo(-</w:t>
      </w:r>
      <w:proofErr w:type="spellStart"/>
      <w:r w:rsidRPr="006555AD">
        <w:rPr>
          <w:color w:val="000000" w:themeColor="text1"/>
        </w:rPr>
        <w:t>si</w:t>
      </w:r>
      <w:proofErr w:type="spellEnd"/>
      <w:r w:rsidRPr="006555AD">
        <w:rPr>
          <w:color w:val="000000" w:themeColor="text1"/>
        </w:rPr>
        <w:t>) aplinką – buvo planuojamos ugdymo proceso ir aplinkos užtikrinimo programų lėšos: savivaldybės biudžeto, mokymo ir įmokų lėšos. Veiklai užtikrinti naudojamos rėmėjų lėšos.</w:t>
      </w:r>
      <w:r w:rsidRPr="006555AD">
        <w:rPr>
          <w:bCs/>
          <w:color w:val="000000" w:themeColor="text1"/>
        </w:rPr>
        <w:t xml:space="preserve"> 2022 m. mokslo metais jų pritraukta 0,423 tūkst. Eur. </w:t>
      </w:r>
      <w:r w:rsidRPr="006555AD">
        <w:rPr>
          <w:color w:val="000000" w:themeColor="text1"/>
        </w:rPr>
        <w:t>Surinkta įmokų už mokslą 100 % nuo suplanuotų lėšų – 55,00 tūkst. Eur.</w:t>
      </w:r>
    </w:p>
    <w:p w14:paraId="660B5136" w14:textId="77777777" w:rsidR="006555AD" w:rsidRPr="006555AD" w:rsidRDefault="006555AD" w:rsidP="006555AD">
      <w:pPr>
        <w:spacing w:line="256" w:lineRule="auto"/>
        <w:ind w:firstLine="709"/>
        <w:jc w:val="both"/>
      </w:pPr>
      <w:r w:rsidRPr="006555AD">
        <w:rPr>
          <w:color w:val="000000" w:themeColor="text1"/>
        </w:rPr>
        <w:t xml:space="preserve">2022 m. </w:t>
      </w:r>
      <w:r w:rsidRPr="006555AD">
        <w:t>Dailės mokyklos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6555AD" w:rsidRPr="006555AD" w14:paraId="03201646" w14:textId="77777777" w:rsidTr="00C804B7">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14:paraId="5B376BDE" w14:textId="77777777" w:rsidR="006555AD" w:rsidRPr="006555AD" w:rsidRDefault="006555AD" w:rsidP="006555AD">
            <w:pPr>
              <w:tabs>
                <w:tab w:val="center" w:pos="4819"/>
                <w:tab w:val="right" w:pos="9638"/>
              </w:tabs>
              <w:jc w:val="center"/>
              <w:rPr>
                <w:lang w:eastAsia="en-US"/>
              </w:rPr>
            </w:pPr>
            <w:r w:rsidRPr="006555AD">
              <w:rPr>
                <w:lang w:eastAsia="en-US"/>
              </w:rP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14:paraId="78320906" w14:textId="77777777" w:rsidR="006555AD" w:rsidRPr="006555AD" w:rsidRDefault="006555AD" w:rsidP="006555AD">
            <w:pPr>
              <w:tabs>
                <w:tab w:val="center" w:pos="4819"/>
                <w:tab w:val="right" w:pos="9638"/>
              </w:tabs>
              <w:jc w:val="center"/>
              <w:rPr>
                <w:lang w:eastAsia="en-US"/>
              </w:rPr>
            </w:pPr>
            <w:r w:rsidRPr="006555AD">
              <w:rPr>
                <w:lang w:eastAsia="en-US"/>
              </w:rPr>
              <w:t>Lėšos (tūkst. Eur)</w:t>
            </w:r>
          </w:p>
        </w:tc>
        <w:tc>
          <w:tcPr>
            <w:tcW w:w="2950" w:type="dxa"/>
            <w:vMerge w:val="restart"/>
            <w:tcBorders>
              <w:top w:val="single" w:sz="4" w:space="0" w:color="auto"/>
              <w:left w:val="single" w:sz="4" w:space="0" w:color="auto"/>
              <w:bottom w:val="single" w:sz="4" w:space="0" w:color="auto"/>
              <w:right w:val="single" w:sz="4" w:space="0" w:color="auto"/>
            </w:tcBorders>
          </w:tcPr>
          <w:p w14:paraId="3291222B" w14:textId="77777777" w:rsidR="006555AD" w:rsidRPr="006555AD" w:rsidRDefault="006555AD" w:rsidP="006555AD">
            <w:pPr>
              <w:tabs>
                <w:tab w:val="center" w:pos="4819"/>
                <w:tab w:val="right" w:pos="9638"/>
              </w:tabs>
              <w:jc w:val="center"/>
              <w:rPr>
                <w:lang w:eastAsia="en-US"/>
              </w:rPr>
            </w:pPr>
            <w:r w:rsidRPr="006555AD">
              <w:rPr>
                <w:lang w:eastAsia="en-US"/>
              </w:rPr>
              <w:t>Pastabos</w:t>
            </w:r>
          </w:p>
          <w:p w14:paraId="04D8902F" w14:textId="77777777" w:rsidR="006555AD" w:rsidRPr="006555AD" w:rsidRDefault="006555AD" w:rsidP="006555AD">
            <w:pPr>
              <w:tabs>
                <w:tab w:val="center" w:pos="4819"/>
                <w:tab w:val="right" w:pos="9638"/>
              </w:tabs>
              <w:jc w:val="center"/>
              <w:rPr>
                <w:lang w:eastAsia="en-US"/>
              </w:rPr>
            </w:pPr>
          </w:p>
        </w:tc>
      </w:tr>
      <w:tr w:rsidR="006555AD" w:rsidRPr="006555AD" w14:paraId="7434A9EC" w14:textId="77777777" w:rsidTr="00C804B7">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31B94" w14:textId="77777777" w:rsidR="006555AD" w:rsidRPr="006555AD" w:rsidRDefault="006555AD" w:rsidP="006555AD">
            <w:pPr>
              <w:tabs>
                <w:tab w:val="center" w:pos="4819"/>
                <w:tab w:val="right" w:pos="9638"/>
              </w:tabs>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14:paraId="6F45AD52" w14:textId="77777777" w:rsidR="006555AD" w:rsidRPr="006555AD" w:rsidRDefault="006555AD" w:rsidP="006555AD">
            <w:pPr>
              <w:tabs>
                <w:tab w:val="center" w:pos="4819"/>
                <w:tab w:val="right" w:pos="9638"/>
              </w:tabs>
              <w:jc w:val="center"/>
              <w:rPr>
                <w:lang w:eastAsia="en-US"/>
              </w:rPr>
            </w:pPr>
            <w:r w:rsidRPr="006555AD">
              <w:rPr>
                <w:lang w:eastAsia="en-US"/>
              </w:rPr>
              <w:t>Planas (patikslintas)</w:t>
            </w:r>
          </w:p>
        </w:tc>
        <w:tc>
          <w:tcPr>
            <w:tcW w:w="1438" w:type="dxa"/>
            <w:tcBorders>
              <w:top w:val="single" w:sz="4" w:space="0" w:color="auto"/>
              <w:left w:val="single" w:sz="4" w:space="0" w:color="auto"/>
              <w:bottom w:val="single" w:sz="4" w:space="0" w:color="auto"/>
              <w:right w:val="single" w:sz="4" w:space="0" w:color="auto"/>
            </w:tcBorders>
            <w:hideMark/>
          </w:tcPr>
          <w:p w14:paraId="5F17083C" w14:textId="77777777" w:rsidR="006555AD" w:rsidRPr="006555AD" w:rsidRDefault="006555AD" w:rsidP="006555AD">
            <w:pPr>
              <w:tabs>
                <w:tab w:val="center" w:pos="4819"/>
                <w:tab w:val="right" w:pos="9638"/>
              </w:tabs>
              <w:jc w:val="center"/>
              <w:rPr>
                <w:lang w:eastAsia="en-US"/>
              </w:rPr>
            </w:pPr>
            <w:r w:rsidRPr="006555AD">
              <w:rPr>
                <w:lang w:eastAsia="en-US"/>
              </w:rPr>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11A3D0B9" w14:textId="77777777" w:rsidR="006555AD" w:rsidRPr="006555AD" w:rsidRDefault="006555AD" w:rsidP="006555AD">
            <w:pPr>
              <w:tabs>
                <w:tab w:val="center" w:pos="4819"/>
                <w:tab w:val="right" w:pos="9638"/>
              </w:tabs>
              <w:jc w:val="center"/>
              <w:rPr>
                <w:lang w:eastAsia="en-US"/>
              </w:rPr>
            </w:pPr>
            <w:r w:rsidRPr="006555AD">
              <w:rPr>
                <w:lang w:eastAsia="en-US"/>
              </w:rP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B0466" w14:textId="77777777" w:rsidR="006555AD" w:rsidRPr="006555AD" w:rsidRDefault="006555AD" w:rsidP="006555AD">
            <w:pPr>
              <w:tabs>
                <w:tab w:val="center" w:pos="4819"/>
                <w:tab w:val="right" w:pos="9638"/>
              </w:tabs>
              <w:rPr>
                <w:lang w:eastAsia="en-US"/>
              </w:rPr>
            </w:pPr>
          </w:p>
        </w:tc>
      </w:tr>
      <w:tr w:rsidR="006555AD" w:rsidRPr="006555AD" w14:paraId="3F1F7BD8" w14:textId="77777777" w:rsidTr="00C804B7">
        <w:trPr>
          <w:trHeight w:val="415"/>
        </w:trPr>
        <w:tc>
          <w:tcPr>
            <w:tcW w:w="2333" w:type="dxa"/>
            <w:tcBorders>
              <w:top w:val="single" w:sz="4" w:space="0" w:color="auto"/>
              <w:left w:val="single" w:sz="4" w:space="0" w:color="auto"/>
              <w:bottom w:val="single" w:sz="4" w:space="0" w:color="auto"/>
              <w:right w:val="single" w:sz="4" w:space="0" w:color="auto"/>
            </w:tcBorders>
            <w:hideMark/>
          </w:tcPr>
          <w:p w14:paraId="2367C004" w14:textId="77777777" w:rsidR="006555AD" w:rsidRPr="006555AD" w:rsidRDefault="006555AD" w:rsidP="006555AD">
            <w:pPr>
              <w:tabs>
                <w:tab w:val="center" w:pos="4819"/>
                <w:tab w:val="right" w:pos="9638"/>
              </w:tabs>
              <w:rPr>
                <w:lang w:eastAsia="en-US"/>
              </w:rPr>
            </w:pPr>
            <w:r w:rsidRPr="006555AD">
              <w:rPr>
                <w:lang w:eastAsia="en-US"/>
              </w:rPr>
              <w:t>Savivaldybės biudžetas (SB)</w:t>
            </w:r>
          </w:p>
        </w:tc>
        <w:tc>
          <w:tcPr>
            <w:tcW w:w="1494" w:type="dxa"/>
            <w:tcBorders>
              <w:top w:val="single" w:sz="4" w:space="0" w:color="auto"/>
              <w:left w:val="single" w:sz="4" w:space="0" w:color="auto"/>
              <w:bottom w:val="single" w:sz="4" w:space="0" w:color="auto"/>
              <w:right w:val="single" w:sz="4" w:space="0" w:color="auto"/>
            </w:tcBorders>
            <w:hideMark/>
          </w:tcPr>
          <w:p w14:paraId="5E3E27E7" w14:textId="77777777" w:rsidR="006555AD" w:rsidRPr="006555AD" w:rsidRDefault="006555AD" w:rsidP="006555AD">
            <w:pPr>
              <w:tabs>
                <w:tab w:val="center" w:pos="4819"/>
                <w:tab w:val="right" w:pos="9638"/>
              </w:tabs>
              <w:jc w:val="center"/>
              <w:rPr>
                <w:lang w:eastAsia="en-US"/>
              </w:rPr>
            </w:pPr>
            <w:r w:rsidRPr="006555AD">
              <w:rPr>
                <w:lang w:eastAsia="en-US"/>
              </w:rPr>
              <w:t>463,80</w:t>
            </w:r>
          </w:p>
        </w:tc>
        <w:tc>
          <w:tcPr>
            <w:tcW w:w="1438" w:type="dxa"/>
            <w:tcBorders>
              <w:top w:val="single" w:sz="4" w:space="0" w:color="auto"/>
              <w:left w:val="single" w:sz="4" w:space="0" w:color="auto"/>
              <w:bottom w:val="single" w:sz="4" w:space="0" w:color="auto"/>
              <w:right w:val="single" w:sz="4" w:space="0" w:color="auto"/>
            </w:tcBorders>
            <w:hideMark/>
          </w:tcPr>
          <w:p w14:paraId="118DA994" w14:textId="77777777" w:rsidR="006555AD" w:rsidRPr="006555AD" w:rsidRDefault="006555AD" w:rsidP="006555AD">
            <w:pPr>
              <w:tabs>
                <w:tab w:val="center" w:pos="4819"/>
                <w:tab w:val="right" w:pos="9638"/>
              </w:tabs>
              <w:jc w:val="center"/>
              <w:rPr>
                <w:lang w:eastAsia="en-US"/>
              </w:rPr>
            </w:pPr>
            <w:r w:rsidRPr="006555AD">
              <w:rPr>
                <w:lang w:eastAsia="en-US"/>
              </w:rPr>
              <w:t>463,76</w:t>
            </w:r>
          </w:p>
        </w:tc>
        <w:tc>
          <w:tcPr>
            <w:tcW w:w="1283" w:type="dxa"/>
            <w:tcBorders>
              <w:top w:val="single" w:sz="4" w:space="0" w:color="auto"/>
              <w:left w:val="single" w:sz="4" w:space="0" w:color="auto"/>
              <w:bottom w:val="single" w:sz="4" w:space="0" w:color="auto"/>
              <w:right w:val="single" w:sz="4" w:space="0" w:color="auto"/>
            </w:tcBorders>
            <w:hideMark/>
          </w:tcPr>
          <w:p w14:paraId="02AF5262" w14:textId="77777777" w:rsidR="006555AD" w:rsidRPr="006555AD" w:rsidRDefault="006555AD" w:rsidP="006555AD">
            <w:pPr>
              <w:tabs>
                <w:tab w:val="center" w:pos="4819"/>
                <w:tab w:val="right" w:pos="9638"/>
              </w:tabs>
              <w:jc w:val="center"/>
              <w:rPr>
                <w:lang w:eastAsia="en-US"/>
              </w:rPr>
            </w:pPr>
            <w:r w:rsidRPr="006555AD">
              <w:rPr>
                <w:lang w:eastAsia="en-US"/>
              </w:rPr>
              <w:t>99,99</w:t>
            </w:r>
          </w:p>
        </w:tc>
        <w:tc>
          <w:tcPr>
            <w:tcW w:w="2950" w:type="dxa"/>
            <w:tcBorders>
              <w:top w:val="single" w:sz="4" w:space="0" w:color="auto"/>
              <w:left w:val="single" w:sz="4" w:space="0" w:color="auto"/>
              <w:bottom w:val="single" w:sz="4" w:space="0" w:color="auto"/>
              <w:right w:val="single" w:sz="4" w:space="0" w:color="auto"/>
            </w:tcBorders>
          </w:tcPr>
          <w:p w14:paraId="1AF8353F" w14:textId="77777777" w:rsidR="006555AD" w:rsidRPr="006555AD" w:rsidRDefault="006555AD" w:rsidP="006555AD">
            <w:pPr>
              <w:tabs>
                <w:tab w:val="center" w:pos="4819"/>
                <w:tab w:val="right" w:pos="9638"/>
              </w:tabs>
              <w:rPr>
                <w:lang w:eastAsia="en-US"/>
              </w:rPr>
            </w:pPr>
          </w:p>
        </w:tc>
      </w:tr>
      <w:tr w:rsidR="006555AD" w:rsidRPr="006555AD" w14:paraId="2C83E8F2" w14:textId="77777777" w:rsidTr="00C804B7">
        <w:tc>
          <w:tcPr>
            <w:tcW w:w="2333" w:type="dxa"/>
            <w:tcBorders>
              <w:top w:val="single" w:sz="4" w:space="0" w:color="auto"/>
              <w:left w:val="single" w:sz="4" w:space="0" w:color="auto"/>
              <w:bottom w:val="single" w:sz="4" w:space="0" w:color="auto"/>
              <w:right w:val="single" w:sz="4" w:space="0" w:color="auto"/>
            </w:tcBorders>
            <w:hideMark/>
          </w:tcPr>
          <w:p w14:paraId="35DEE2AA" w14:textId="77777777" w:rsidR="006555AD" w:rsidRPr="006555AD" w:rsidRDefault="006555AD" w:rsidP="006555AD">
            <w:pPr>
              <w:tabs>
                <w:tab w:val="center" w:pos="4819"/>
                <w:tab w:val="right" w:pos="9638"/>
              </w:tabs>
              <w:rPr>
                <w:lang w:eastAsia="en-US"/>
              </w:rPr>
            </w:pPr>
            <w:r w:rsidRPr="006555AD">
              <w:rPr>
                <w:lang w:eastAsia="en-US"/>
              </w:rPr>
              <w:t>Specialioji tikslinė dotacija (VB)</w:t>
            </w:r>
          </w:p>
        </w:tc>
        <w:tc>
          <w:tcPr>
            <w:tcW w:w="1494" w:type="dxa"/>
            <w:tcBorders>
              <w:top w:val="single" w:sz="4" w:space="0" w:color="auto"/>
              <w:left w:val="single" w:sz="4" w:space="0" w:color="auto"/>
              <w:bottom w:val="single" w:sz="4" w:space="0" w:color="auto"/>
              <w:right w:val="single" w:sz="4" w:space="0" w:color="auto"/>
            </w:tcBorders>
            <w:hideMark/>
          </w:tcPr>
          <w:p w14:paraId="42AA5B64" w14:textId="77777777" w:rsidR="006555AD" w:rsidRPr="006555AD" w:rsidRDefault="006555AD" w:rsidP="006555AD">
            <w:pPr>
              <w:tabs>
                <w:tab w:val="center" w:pos="4819"/>
                <w:tab w:val="right" w:pos="9638"/>
              </w:tabs>
              <w:jc w:val="center"/>
              <w:rPr>
                <w:lang w:eastAsia="en-US"/>
              </w:rPr>
            </w:pPr>
            <w:r w:rsidRPr="006555AD">
              <w:rPr>
                <w:lang w:eastAsia="en-US"/>
              </w:rPr>
              <w:t>126,636</w:t>
            </w:r>
          </w:p>
        </w:tc>
        <w:tc>
          <w:tcPr>
            <w:tcW w:w="1438" w:type="dxa"/>
            <w:tcBorders>
              <w:top w:val="single" w:sz="4" w:space="0" w:color="auto"/>
              <w:left w:val="single" w:sz="4" w:space="0" w:color="auto"/>
              <w:bottom w:val="single" w:sz="4" w:space="0" w:color="auto"/>
              <w:right w:val="single" w:sz="4" w:space="0" w:color="auto"/>
            </w:tcBorders>
            <w:hideMark/>
          </w:tcPr>
          <w:p w14:paraId="1C80D7AF" w14:textId="77777777" w:rsidR="006555AD" w:rsidRPr="006555AD" w:rsidRDefault="006555AD" w:rsidP="006555AD">
            <w:pPr>
              <w:tabs>
                <w:tab w:val="center" w:pos="4819"/>
                <w:tab w:val="right" w:pos="9638"/>
              </w:tabs>
              <w:jc w:val="center"/>
              <w:rPr>
                <w:lang w:eastAsia="en-US"/>
              </w:rPr>
            </w:pPr>
            <w:r w:rsidRPr="006555AD">
              <w:rPr>
                <w:lang w:eastAsia="en-US"/>
              </w:rPr>
              <w:t>126,63</w:t>
            </w:r>
          </w:p>
        </w:tc>
        <w:tc>
          <w:tcPr>
            <w:tcW w:w="1283" w:type="dxa"/>
            <w:tcBorders>
              <w:top w:val="single" w:sz="4" w:space="0" w:color="auto"/>
              <w:left w:val="single" w:sz="4" w:space="0" w:color="auto"/>
              <w:bottom w:val="single" w:sz="4" w:space="0" w:color="auto"/>
              <w:right w:val="single" w:sz="4" w:space="0" w:color="auto"/>
            </w:tcBorders>
            <w:hideMark/>
          </w:tcPr>
          <w:p w14:paraId="15DF0B93" w14:textId="77777777" w:rsidR="006555AD" w:rsidRPr="006555AD" w:rsidRDefault="006555AD" w:rsidP="006555AD">
            <w:pPr>
              <w:tabs>
                <w:tab w:val="center" w:pos="4819"/>
                <w:tab w:val="right" w:pos="9638"/>
              </w:tabs>
              <w:jc w:val="center"/>
              <w:rPr>
                <w:lang w:eastAsia="en-US"/>
              </w:rPr>
            </w:pPr>
            <w:r w:rsidRPr="006555AD">
              <w:rPr>
                <w:lang w:eastAsia="en-US"/>
              </w:rPr>
              <w:t>100</w:t>
            </w:r>
          </w:p>
        </w:tc>
        <w:tc>
          <w:tcPr>
            <w:tcW w:w="2950" w:type="dxa"/>
            <w:tcBorders>
              <w:top w:val="single" w:sz="4" w:space="0" w:color="auto"/>
              <w:left w:val="single" w:sz="4" w:space="0" w:color="auto"/>
              <w:bottom w:val="single" w:sz="4" w:space="0" w:color="auto"/>
              <w:right w:val="single" w:sz="4" w:space="0" w:color="auto"/>
            </w:tcBorders>
          </w:tcPr>
          <w:p w14:paraId="28CBC651" w14:textId="77777777" w:rsidR="006555AD" w:rsidRPr="006555AD" w:rsidRDefault="006555AD" w:rsidP="006555AD">
            <w:pPr>
              <w:tabs>
                <w:tab w:val="center" w:pos="4819"/>
                <w:tab w:val="right" w:pos="9638"/>
              </w:tabs>
              <w:rPr>
                <w:lang w:eastAsia="en-US"/>
              </w:rPr>
            </w:pPr>
          </w:p>
        </w:tc>
      </w:tr>
      <w:tr w:rsidR="006555AD" w:rsidRPr="006555AD" w14:paraId="36ACFD19" w14:textId="77777777" w:rsidTr="00C804B7">
        <w:tc>
          <w:tcPr>
            <w:tcW w:w="2333" w:type="dxa"/>
            <w:tcBorders>
              <w:top w:val="single" w:sz="4" w:space="0" w:color="auto"/>
              <w:left w:val="single" w:sz="4" w:space="0" w:color="auto"/>
              <w:bottom w:val="single" w:sz="4" w:space="0" w:color="auto"/>
              <w:right w:val="single" w:sz="4" w:space="0" w:color="auto"/>
            </w:tcBorders>
            <w:hideMark/>
          </w:tcPr>
          <w:p w14:paraId="5B8C4562" w14:textId="77777777" w:rsidR="006555AD" w:rsidRPr="006555AD" w:rsidRDefault="006555AD" w:rsidP="006555AD">
            <w:pPr>
              <w:tabs>
                <w:tab w:val="center" w:pos="4819"/>
                <w:tab w:val="right" w:pos="9638"/>
              </w:tabs>
              <w:rPr>
                <w:lang w:eastAsia="en-US"/>
              </w:rPr>
            </w:pPr>
            <w:bookmarkStart w:id="2" w:name="_Hlk129266791"/>
            <w:r w:rsidRPr="006555AD">
              <w:rPr>
                <w:lang w:eastAsia="en-US"/>
              </w:rPr>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hideMark/>
          </w:tcPr>
          <w:p w14:paraId="2F4EA6A8" w14:textId="77777777" w:rsidR="006555AD" w:rsidRPr="006555AD" w:rsidRDefault="006555AD" w:rsidP="006555AD">
            <w:pPr>
              <w:tabs>
                <w:tab w:val="center" w:pos="4819"/>
                <w:tab w:val="right" w:pos="9638"/>
              </w:tabs>
              <w:jc w:val="center"/>
              <w:rPr>
                <w:lang w:eastAsia="en-US"/>
              </w:rPr>
            </w:pPr>
            <w:r w:rsidRPr="006555AD">
              <w:rPr>
                <w:lang w:eastAsia="en-US"/>
              </w:rPr>
              <w:t>55,0</w:t>
            </w:r>
          </w:p>
        </w:tc>
        <w:tc>
          <w:tcPr>
            <w:tcW w:w="1438" w:type="dxa"/>
            <w:tcBorders>
              <w:top w:val="single" w:sz="4" w:space="0" w:color="auto"/>
              <w:left w:val="single" w:sz="4" w:space="0" w:color="auto"/>
              <w:bottom w:val="single" w:sz="4" w:space="0" w:color="auto"/>
              <w:right w:val="single" w:sz="4" w:space="0" w:color="auto"/>
            </w:tcBorders>
          </w:tcPr>
          <w:p w14:paraId="775C3DA4" w14:textId="77777777" w:rsidR="006555AD" w:rsidRPr="006555AD" w:rsidRDefault="006555AD" w:rsidP="006555AD">
            <w:pPr>
              <w:tabs>
                <w:tab w:val="center" w:pos="4819"/>
                <w:tab w:val="right" w:pos="9638"/>
              </w:tabs>
              <w:jc w:val="center"/>
              <w:rPr>
                <w:lang w:eastAsia="en-US"/>
              </w:rPr>
            </w:pPr>
            <w:r w:rsidRPr="006555AD">
              <w:rPr>
                <w:lang w:eastAsia="en-US"/>
              </w:rPr>
              <w:t>59,13</w:t>
            </w:r>
          </w:p>
        </w:tc>
        <w:tc>
          <w:tcPr>
            <w:tcW w:w="1283" w:type="dxa"/>
            <w:tcBorders>
              <w:top w:val="single" w:sz="4" w:space="0" w:color="auto"/>
              <w:left w:val="single" w:sz="4" w:space="0" w:color="auto"/>
              <w:bottom w:val="single" w:sz="4" w:space="0" w:color="auto"/>
              <w:right w:val="single" w:sz="4" w:space="0" w:color="auto"/>
            </w:tcBorders>
          </w:tcPr>
          <w:p w14:paraId="28B5A8C7" w14:textId="77777777" w:rsidR="006555AD" w:rsidRPr="006555AD" w:rsidRDefault="006555AD" w:rsidP="006555AD">
            <w:pPr>
              <w:tabs>
                <w:tab w:val="center" w:pos="4819"/>
                <w:tab w:val="right" w:pos="9638"/>
              </w:tabs>
              <w:jc w:val="center"/>
              <w:rPr>
                <w:lang w:eastAsia="en-US"/>
              </w:rPr>
            </w:pPr>
            <w:r w:rsidRPr="006555AD">
              <w:rPr>
                <w:lang w:eastAsia="en-US"/>
              </w:rPr>
              <w:t>100</w:t>
            </w:r>
            <w:r w:rsidRPr="006555AD">
              <w:rPr>
                <w:lang w:val="en-US" w:eastAsia="en-US"/>
              </w:rPr>
              <w:t xml:space="preserve"> </w:t>
            </w:r>
          </w:p>
        </w:tc>
        <w:tc>
          <w:tcPr>
            <w:tcW w:w="2950" w:type="dxa"/>
            <w:tcBorders>
              <w:top w:val="single" w:sz="4" w:space="0" w:color="auto"/>
              <w:left w:val="single" w:sz="4" w:space="0" w:color="auto"/>
              <w:bottom w:val="single" w:sz="4" w:space="0" w:color="auto"/>
              <w:right w:val="single" w:sz="4" w:space="0" w:color="auto"/>
            </w:tcBorders>
          </w:tcPr>
          <w:p w14:paraId="5C1898DB" w14:textId="77777777" w:rsidR="006555AD" w:rsidRPr="006555AD" w:rsidRDefault="006555AD" w:rsidP="006555AD">
            <w:pPr>
              <w:tabs>
                <w:tab w:val="center" w:pos="4819"/>
                <w:tab w:val="right" w:pos="9638"/>
              </w:tabs>
              <w:rPr>
                <w:lang w:eastAsia="en-US"/>
              </w:rPr>
            </w:pPr>
            <w:r w:rsidRPr="006555AD">
              <w:rPr>
                <w:lang w:eastAsia="en-US"/>
              </w:rPr>
              <w:t>Planas viršytas 4,13 padidėjus atlyginimui už teikiamą neformalųjį švietimą</w:t>
            </w:r>
          </w:p>
        </w:tc>
      </w:tr>
      <w:bookmarkEnd w:id="2"/>
      <w:tr w:rsidR="006555AD" w:rsidRPr="006555AD" w14:paraId="5043922F" w14:textId="77777777" w:rsidTr="00C804B7">
        <w:trPr>
          <w:trHeight w:val="143"/>
        </w:trPr>
        <w:tc>
          <w:tcPr>
            <w:tcW w:w="2333" w:type="dxa"/>
            <w:tcBorders>
              <w:top w:val="single" w:sz="4" w:space="0" w:color="auto"/>
              <w:left w:val="single" w:sz="4" w:space="0" w:color="auto"/>
              <w:bottom w:val="single" w:sz="4" w:space="0" w:color="auto"/>
              <w:right w:val="single" w:sz="4" w:space="0" w:color="auto"/>
            </w:tcBorders>
            <w:hideMark/>
          </w:tcPr>
          <w:p w14:paraId="2576855F" w14:textId="77777777" w:rsidR="006555AD" w:rsidRPr="006555AD" w:rsidRDefault="006555AD" w:rsidP="006555AD">
            <w:pPr>
              <w:tabs>
                <w:tab w:val="center" w:pos="4819"/>
                <w:tab w:val="right" w:pos="9638"/>
              </w:tabs>
              <w:rPr>
                <w:lang w:eastAsia="en-US"/>
              </w:rPr>
            </w:pPr>
            <w:r w:rsidRPr="006555AD">
              <w:rPr>
                <w:lang w:eastAsia="en-US"/>
              </w:rPr>
              <w:t>Pajamų išlaidos (SP)</w:t>
            </w:r>
          </w:p>
        </w:tc>
        <w:tc>
          <w:tcPr>
            <w:tcW w:w="1494" w:type="dxa"/>
            <w:tcBorders>
              <w:top w:val="single" w:sz="4" w:space="0" w:color="auto"/>
              <w:left w:val="single" w:sz="4" w:space="0" w:color="auto"/>
              <w:bottom w:val="single" w:sz="4" w:space="0" w:color="auto"/>
              <w:right w:val="single" w:sz="4" w:space="0" w:color="auto"/>
            </w:tcBorders>
            <w:hideMark/>
          </w:tcPr>
          <w:p w14:paraId="4EE74675" w14:textId="77777777" w:rsidR="006555AD" w:rsidRPr="006555AD" w:rsidRDefault="006555AD" w:rsidP="006555AD">
            <w:pPr>
              <w:tabs>
                <w:tab w:val="center" w:pos="4819"/>
                <w:tab w:val="right" w:pos="9638"/>
              </w:tabs>
              <w:jc w:val="center"/>
              <w:rPr>
                <w:lang w:eastAsia="en-US"/>
              </w:rPr>
            </w:pPr>
            <w:r w:rsidRPr="006555AD">
              <w:rPr>
                <w:lang w:eastAsia="en-US"/>
              </w:rPr>
              <w:t>63,0</w:t>
            </w:r>
          </w:p>
        </w:tc>
        <w:tc>
          <w:tcPr>
            <w:tcW w:w="1438" w:type="dxa"/>
            <w:tcBorders>
              <w:top w:val="single" w:sz="4" w:space="0" w:color="auto"/>
              <w:left w:val="single" w:sz="4" w:space="0" w:color="auto"/>
              <w:bottom w:val="single" w:sz="4" w:space="0" w:color="auto"/>
              <w:right w:val="single" w:sz="4" w:space="0" w:color="auto"/>
            </w:tcBorders>
            <w:hideMark/>
          </w:tcPr>
          <w:p w14:paraId="1986D225" w14:textId="77777777" w:rsidR="006555AD" w:rsidRPr="006555AD" w:rsidRDefault="006555AD" w:rsidP="006555AD">
            <w:pPr>
              <w:tabs>
                <w:tab w:val="center" w:pos="4819"/>
                <w:tab w:val="right" w:pos="9638"/>
              </w:tabs>
              <w:jc w:val="center"/>
              <w:rPr>
                <w:lang w:eastAsia="en-US"/>
              </w:rPr>
            </w:pPr>
            <w:r w:rsidRPr="006555AD">
              <w:rPr>
                <w:lang w:eastAsia="en-US"/>
              </w:rPr>
              <w:t>49,524</w:t>
            </w:r>
          </w:p>
        </w:tc>
        <w:tc>
          <w:tcPr>
            <w:tcW w:w="1283" w:type="dxa"/>
            <w:tcBorders>
              <w:top w:val="single" w:sz="4" w:space="0" w:color="auto"/>
              <w:left w:val="single" w:sz="4" w:space="0" w:color="auto"/>
              <w:bottom w:val="single" w:sz="4" w:space="0" w:color="auto"/>
              <w:right w:val="single" w:sz="4" w:space="0" w:color="auto"/>
            </w:tcBorders>
            <w:hideMark/>
          </w:tcPr>
          <w:p w14:paraId="64388E89" w14:textId="77777777" w:rsidR="006555AD" w:rsidRPr="006555AD" w:rsidRDefault="006555AD" w:rsidP="006555AD">
            <w:pPr>
              <w:tabs>
                <w:tab w:val="center" w:pos="4819"/>
                <w:tab w:val="right" w:pos="9638"/>
              </w:tabs>
              <w:jc w:val="center"/>
              <w:rPr>
                <w:lang w:eastAsia="en-US"/>
              </w:rPr>
            </w:pPr>
            <w:r w:rsidRPr="006555AD">
              <w:rPr>
                <w:lang w:eastAsia="en-US"/>
              </w:rPr>
              <w:t>75</w:t>
            </w:r>
          </w:p>
        </w:tc>
        <w:tc>
          <w:tcPr>
            <w:tcW w:w="2950" w:type="dxa"/>
            <w:tcBorders>
              <w:top w:val="single" w:sz="4" w:space="0" w:color="auto"/>
              <w:left w:val="single" w:sz="4" w:space="0" w:color="auto"/>
              <w:bottom w:val="single" w:sz="4" w:space="0" w:color="auto"/>
              <w:right w:val="single" w:sz="4" w:space="0" w:color="auto"/>
            </w:tcBorders>
          </w:tcPr>
          <w:p w14:paraId="68C10757" w14:textId="77777777" w:rsidR="006555AD" w:rsidRPr="006555AD" w:rsidRDefault="006555AD" w:rsidP="006555AD">
            <w:pPr>
              <w:tabs>
                <w:tab w:val="center" w:pos="4819"/>
                <w:tab w:val="right" w:pos="9638"/>
              </w:tabs>
              <w:jc w:val="center"/>
              <w:rPr>
                <w:lang w:eastAsia="en-US"/>
              </w:rPr>
            </w:pPr>
          </w:p>
        </w:tc>
      </w:tr>
      <w:tr w:rsidR="006555AD" w:rsidRPr="006555AD" w14:paraId="5B097B0E" w14:textId="77777777" w:rsidTr="00C804B7">
        <w:trPr>
          <w:trHeight w:val="125"/>
        </w:trPr>
        <w:tc>
          <w:tcPr>
            <w:tcW w:w="2333" w:type="dxa"/>
            <w:tcBorders>
              <w:top w:val="single" w:sz="4" w:space="0" w:color="auto"/>
              <w:left w:val="single" w:sz="4" w:space="0" w:color="auto"/>
              <w:bottom w:val="single" w:sz="4" w:space="0" w:color="auto"/>
              <w:right w:val="single" w:sz="4" w:space="0" w:color="auto"/>
            </w:tcBorders>
            <w:hideMark/>
          </w:tcPr>
          <w:p w14:paraId="4B4BFF66" w14:textId="77777777" w:rsidR="006555AD" w:rsidRPr="006555AD" w:rsidRDefault="006555AD" w:rsidP="006555AD">
            <w:pPr>
              <w:tabs>
                <w:tab w:val="center" w:pos="4819"/>
                <w:tab w:val="right" w:pos="9638"/>
              </w:tabs>
              <w:rPr>
                <w:lang w:eastAsia="en-US"/>
              </w:rPr>
            </w:pPr>
            <w:r w:rsidRPr="006555AD">
              <w:rPr>
                <w:lang w:eastAsia="en-US"/>
              </w:rPr>
              <w:t>Projektų finansavimas (ES; VB;SB)</w:t>
            </w:r>
          </w:p>
        </w:tc>
        <w:tc>
          <w:tcPr>
            <w:tcW w:w="1494" w:type="dxa"/>
            <w:tcBorders>
              <w:top w:val="single" w:sz="4" w:space="0" w:color="auto"/>
              <w:left w:val="single" w:sz="4" w:space="0" w:color="auto"/>
              <w:bottom w:val="single" w:sz="4" w:space="0" w:color="auto"/>
              <w:right w:val="single" w:sz="4" w:space="0" w:color="auto"/>
            </w:tcBorders>
            <w:hideMark/>
          </w:tcPr>
          <w:p w14:paraId="3D91BC3A" w14:textId="77777777" w:rsidR="006555AD" w:rsidRPr="006555AD" w:rsidRDefault="006555AD" w:rsidP="006555AD">
            <w:pPr>
              <w:tabs>
                <w:tab w:val="center" w:pos="4819"/>
                <w:tab w:val="right" w:pos="9638"/>
              </w:tabs>
              <w:jc w:val="center"/>
              <w:rPr>
                <w:lang w:eastAsia="en-US"/>
              </w:rPr>
            </w:pPr>
            <w:r w:rsidRPr="006555AD">
              <w:rPr>
                <w:lang w:eastAsia="en-US"/>
              </w:rPr>
              <w:t>15,00</w:t>
            </w:r>
          </w:p>
        </w:tc>
        <w:tc>
          <w:tcPr>
            <w:tcW w:w="1438" w:type="dxa"/>
            <w:tcBorders>
              <w:top w:val="single" w:sz="4" w:space="0" w:color="auto"/>
              <w:left w:val="single" w:sz="4" w:space="0" w:color="auto"/>
              <w:bottom w:val="single" w:sz="4" w:space="0" w:color="auto"/>
              <w:right w:val="single" w:sz="4" w:space="0" w:color="auto"/>
            </w:tcBorders>
            <w:hideMark/>
          </w:tcPr>
          <w:p w14:paraId="1AEEE48D" w14:textId="77777777" w:rsidR="006555AD" w:rsidRPr="006555AD" w:rsidRDefault="006555AD" w:rsidP="006555AD">
            <w:pPr>
              <w:tabs>
                <w:tab w:val="center" w:pos="4819"/>
                <w:tab w:val="right" w:pos="9638"/>
              </w:tabs>
              <w:jc w:val="center"/>
              <w:rPr>
                <w:lang w:eastAsia="en-US"/>
              </w:rPr>
            </w:pPr>
            <w:r w:rsidRPr="006555AD">
              <w:rPr>
                <w:lang w:eastAsia="en-US"/>
              </w:rPr>
              <w:t>15,00</w:t>
            </w:r>
          </w:p>
        </w:tc>
        <w:tc>
          <w:tcPr>
            <w:tcW w:w="1283" w:type="dxa"/>
            <w:tcBorders>
              <w:top w:val="single" w:sz="4" w:space="0" w:color="auto"/>
              <w:left w:val="single" w:sz="4" w:space="0" w:color="auto"/>
              <w:bottom w:val="single" w:sz="4" w:space="0" w:color="auto"/>
              <w:right w:val="single" w:sz="4" w:space="0" w:color="auto"/>
            </w:tcBorders>
            <w:hideMark/>
          </w:tcPr>
          <w:p w14:paraId="59C2A2C7" w14:textId="77777777" w:rsidR="006555AD" w:rsidRPr="006555AD" w:rsidRDefault="006555AD" w:rsidP="006555AD">
            <w:pPr>
              <w:tabs>
                <w:tab w:val="center" w:pos="4819"/>
                <w:tab w:val="right" w:pos="9638"/>
              </w:tabs>
              <w:jc w:val="center"/>
              <w:rPr>
                <w:lang w:eastAsia="en-US"/>
              </w:rPr>
            </w:pPr>
            <w:r w:rsidRPr="006555AD">
              <w:rPr>
                <w:lang w:eastAsia="en-US"/>
              </w:rPr>
              <w:t>100</w:t>
            </w:r>
          </w:p>
        </w:tc>
        <w:tc>
          <w:tcPr>
            <w:tcW w:w="2950" w:type="dxa"/>
            <w:tcBorders>
              <w:top w:val="single" w:sz="4" w:space="0" w:color="auto"/>
              <w:left w:val="single" w:sz="4" w:space="0" w:color="auto"/>
              <w:bottom w:val="single" w:sz="4" w:space="0" w:color="auto"/>
              <w:right w:val="single" w:sz="4" w:space="0" w:color="auto"/>
            </w:tcBorders>
          </w:tcPr>
          <w:p w14:paraId="1AEB96EB" w14:textId="77777777" w:rsidR="006555AD" w:rsidRPr="006555AD" w:rsidRDefault="006555AD" w:rsidP="006555AD">
            <w:pPr>
              <w:tabs>
                <w:tab w:val="center" w:pos="4819"/>
                <w:tab w:val="right" w:pos="9638"/>
              </w:tabs>
              <w:jc w:val="center"/>
              <w:rPr>
                <w:lang w:eastAsia="en-US"/>
              </w:rPr>
            </w:pPr>
          </w:p>
        </w:tc>
      </w:tr>
      <w:tr w:rsidR="006555AD" w:rsidRPr="006555AD" w14:paraId="6E5DFAF8" w14:textId="77777777" w:rsidTr="00C804B7">
        <w:tc>
          <w:tcPr>
            <w:tcW w:w="2333" w:type="dxa"/>
            <w:tcBorders>
              <w:top w:val="single" w:sz="4" w:space="0" w:color="auto"/>
              <w:left w:val="single" w:sz="4" w:space="0" w:color="auto"/>
              <w:bottom w:val="single" w:sz="4" w:space="0" w:color="auto"/>
              <w:right w:val="single" w:sz="4" w:space="0" w:color="auto"/>
            </w:tcBorders>
            <w:hideMark/>
          </w:tcPr>
          <w:p w14:paraId="15C29F15" w14:textId="77777777" w:rsidR="006555AD" w:rsidRPr="006555AD" w:rsidRDefault="006555AD" w:rsidP="006555AD">
            <w:pPr>
              <w:tabs>
                <w:tab w:val="center" w:pos="4819"/>
                <w:tab w:val="right" w:pos="9638"/>
              </w:tabs>
              <w:rPr>
                <w:lang w:eastAsia="en-US"/>
              </w:rPr>
            </w:pPr>
            <w:r w:rsidRPr="006555AD">
              <w:rPr>
                <w:lang w:eastAsia="en-US"/>
              </w:rPr>
              <w:lastRenderedPageBreak/>
              <w:t>Kitos lėšos (parama 1,2 % GM ir kt.)</w:t>
            </w:r>
          </w:p>
        </w:tc>
        <w:tc>
          <w:tcPr>
            <w:tcW w:w="1494" w:type="dxa"/>
            <w:tcBorders>
              <w:top w:val="single" w:sz="4" w:space="0" w:color="auto"/>
              <w:left w:val="single" w:sz="4" w:space="0" w:color="auto"/>
              <w:bottom w:val="single" w:sz="4" w:space="0" w:color="auto"/>
              <w:right w:val="single" w:sz="4" w:space="0" w:color="auto"/>
            </w:tcBorders>
            <w:hideMark/>
          </w:tcPr>
          <w:p w14:paraId="665D97AF" w14:textId="77777777" w:rsidR="006555AD" w:rsidRPr="006555AD" w:rsidRDefault="006555AD" w:rsidP="006555AD">
            <w:pPr>
              <w:tabs>
                <w:tab w:val="center" w:pos="4819"/>
                <w:tab w:val="right" w:pos="9638"/>
              </w:tabs>
              <w:jc w:val="center"/>
              <w:rPr>
                <w:lang w:eastAsia="en-US"/>
              </w:rPr>
            </w:pPr>
            <w:r w:rsidRPr="006555AD">
              <w:rPr>
                <w:lang w:eastAsia="en-US"/>
              </w:rPr>
              <w:t>0,423</w:t>
            </w:r>
          </w:p>
        </w:tc>
        <w:tc>
          <w:tcPr>
            <w:tcW w:w="1438" w:type="dxa"/>
            <w:tcBorders>
              <w:top w:val="single" w:sz="4" w:space="0" w:color="auto"/>
              <w:left w:val="single" w:sz="4" w:space="0" w:color="auto"/>
              <w:bottom w:val="single" w:sz="4" w:space="0" w:color="auto"/>
              <w:right w:val="single" w:sz="4" w:space="0" w:color="auto"/>
            </w:tcBorders>
            <w:hideMark/>
          </w:tcPr>
          <w:p w14:paraId="2F90F11D" w14:textId="77777777" w:rsidR="006555AD" w:rsidRPr="006555AD" w:rsidRDefault="006555AD" w:rsidP="006555AD">
            <w:pPr>
              <w:tabs>
                <w:tab w:val="center" w:pos="4819"/>
                <w:tab w:val="right" w:pos="9638"/>
              </w:tabs>
              <w:jc w:val="center"/>
              <w:rPr>
                <w:lang w:eastAsia="en-US"/>
              </w:rPr>
            </w:pPr>
            <w:r w:rsidRPr="006555AD">
              <w:rPr>
                <w:lang w:eastAsia="en-US"/>
              </w:rPr>
              <w:t>0,56</w:t>
            </w:r>
          </w:p>
        </w:tc>
        <w:tc>
          <w:tcPr>
            <w:tcW w:w="1283" w:type="dxa"/>
            <w:tcBorders>
              <w:top w:val="single" w:sz="4" w:space="0" w:color="auto"/>
              <w:left w:val="single" w:sz="4" w:space="0" w:color="auto"/>
              <w:bottom w:val="single" w:sz="4" w:space="0" w:color="auto"/>
              <w:right w:val="single" w:sz="4" w:space="0" w:color="auto"/>
            </w:tcBorders>
          </w:tcPr>
          <w:p w14:paraId="667EA586" w14:textId="77777777" w:rsidR="006555AD" w:rsidRPr="006555AD" w:rsidRDefault="006555AD" w:rsidP="006555AD">
            <w:pPr>
              <w:tabs>
                <w:tab w:val="center" w:pos="4819"/>
                <w:tab w:val="right" w:pos="9638"/>
              </w:tabs>
              <w:jc w:val="center"/>
              <w:rPr>
                <w:lang w:eastAsia="en-US"/>
              </w:rPr>
            </w:pPr>
          </w:p>
        </w:tc>
        <w:tc>
          <w:tcPr>
            <w:tcW w:w="2950" w:type="dxa"/>
            <w:tcBorders>
              <w:top w:val="single" w:sz="4" w:space="0" w:color="auto"/>
              <w:left w:val="single" w:sz="4" w:space="0" w:color="auto"/>
              <w:bottom w:val="single" w:sz="4" w:space="0" w:color="auto"/>
              <w:right w:val="single" w:sz="4" w:space="0" w:color="auto"/>
            </w:tcBorders>
          </w:tcPr>
          <w:p w14:paraId="23A0E42B" w14:textId="77777777" w:rsidR="006555AD" w:rsidRPr="006555AD" w:rsidRDefault="006555AD" w:rsidP="006555AD">
            <w:pPr>
              <w:tabs>
                <w:tab w:val="center" w:pos="4819"/>
                <w:tab w:val="right" w:pos="9638"/>
              </w:tabs>
              <w:jc w:val="center"/>
              <w:rPr>
                <w:lang w:eastAsia="en-US"/>
              </w:rPr>
            </w:pPr>
          </w:p>
        </w:tc>
      </w:tr>
      <w:tr w:rsidR="006555AD" w:rsidRPr="006555AD" w14:paraId="0B961AB4" w14:textId="77777777" w:rsidTr="00C804B7">
        <w:trPr>
          <w:trHeight w:val="152"/>
        </w:trPr>
        <w:tc>
          <w:tcPr>
            <w:tcW w:w="2333" w:type="dxa"/>
            <w:tcBorders>
              <w:top w:val="single" w:sz="4" w:space="0" w:color="auto"/>
              <w:left w:val="single" w:sz="4" w:space="0" w:color="auto"/>
              <w:bottom w:val="single" w:sz="4" w:space="0" w:color="auto"/>
              <w:right w:val="single" w:sz="4" w:space="0" w:color="auto"/>
            </w:tcBorders>
            <w:hideMark/>
          </w:tcPr>
          <w:p w14:paraId="2671E286" w14:textId="77777777" w:rsidR="006555AD" w:rsidRPr="006555AD" w:rsidRDefault="006555AD" w:rsidP="006555AD">
            <w:pPr>
              <w:tabs>
                <w:tab w:val="center" w:pos="4819"/>
                <w:tab w:val="right" w:pos="9638"/>
              </w:tabs>
              <w:rPr>
                <w:lang w:eastAsia="en-US"/>
              </w:rPr>
            </w:pPr>
            <w:r w:rsidRPr="006555AD">
              <w:rPr>
                <w:lang w:eastAsia="en-US"/>
              </w:rPr>
              <w:t>Iš viso</w:t>
            </w:r>
          </w:p>
        </w:tc>
        <w:tc>
          <w:tcPr>
            <w:tcW w:w="1494" w:type="dxa"/>
            <w:tcBorders>
              <w:top w:val="single" w:sz="4" w:space="0" w:color="auto"/>
              <w:left w:val="single" w:sz="4" w:space="0" w:color="auto"/>
              <w:bottom w:val="single" w:sz="4" w:space="0" w:color="auto"/>
              <w:right w:val="single" w:sz="4" w:space="0" w:color="auto"/>
            </w:tcBorders>
            <w:hideMark/>
          </w:tcPr>
          <w:p w14:paraId="7A0BEDD7" w14:textId="77777777" w:rsidR="006555AD" w:rsidRPr="006555AD" w:rsidRDefault="006555AD" w:rsidP="006555AD">
            <w:pPr>
              <w:tabs>
                <w:tab w:val="center" w:pos="4819"/>
                <w:tab w:val="right" w:pos="9638"/>
              </w:tabs>
              <w:jc w:val="center"/>
              <w:rPr>
                <w:lang w:eastAsia="en-US"/>
              </w:rPr>
            </w:pPr>
            <w:r w:rsidRPr="006555AD">
              <w:rPr>
                <w:lang w:eastAsia="en-US"/>
              </w:rPr>
              <w:t>546,00</w:t>
            </w:r>
          </w:p>
        </w:tc>
        <w:tc>
          <w:tcPr>
            <w:tcW w:w="1438" w:type="dxa"/>
            <w:tcBorders>
              <w:top w:val="single" w:sz="4" w:space="0" w:color="auto"/>
              <w:left w:val="single" w:sz="4" w:space="0" w:color="auto"/>
              <w:bottom w:val="single" w:sz="4" w:space="0" w:color="auto"/>
              <w:right w:val="single" w:sz="4" w:space="0" w:color="auto"/>
            </w:tcBorders>
            <w:hideMark/>
          </w:tcPr>
          <w:p w14:paraId="36B05607" w14:textId="77777777" w:rsidR="006555AD" w:rsidRPr="006555AD" w:rsidRDefault="006555AD" w:rsidP="006555AD">
            <w:pPr>
              <w:tabs>
                <w:tab w:val="center" w:pos="4819"/>
                <w:tab w:val="right" w:pos="9638"/>
              </w:tabs>
              <w:jc w:val="center"/>
              <w:rPr>
                <w:lang w:eastAsia="en-US"/>
              </w:rPr>
            </w:pPr>
            <w:r w:rsidRPr="006555AD">
              <w:rPr>
                <w:lang w:eastAsia="en-US"/>
              </w:rPr>
              <w:t>526,55</w:t>
            </w:r>
          </w:p>
        </w:tc>
        <w:tc>
          <w:tcPr>
            <w:tcW w:w="1283" w:type="dxa"/>
            <w:tcBorders>
              <w:top w:val="single" w:sz="4" w:space="0" w:color="auto"/>
              <w:left w:val="single" w:sz="4" w:space="0" w:color="auto"/>
              <w:bottom w:val="single" w:sz="4" w:space="0" w:color="auto"/>
              <w:right w:val="single" w:sz="4" w:space="0" w:color="auto"/>
            </w:tcBorders>
          </w:tcPr>
          <w:p w14:paraId="25E12D60" w14:textId="77777777" w:rsidR="006555AD" w:rsidRPr="006555AD" w:rsidRDefault="006555AD" w:rsidP="006555AD">
            <w:pPr>
              <w:tabs>
                <w:tab w:val="center" w:pos="4819"/>
                <w:tab w:val="right" w:pos="9638"/>
              </w:tabs>
              <w:jc w:val="center"/>
              <w:rPr>
                <w:lang w:eastAsia="en-US"/>
              </w:rPr>
            </w:pPr>
          </w:p>
        </w:tc>
        <w:tc>
          <w:tcPr>
            <w:tcW w:w="2950" w:type="dxa"/>
            <w:tcBorders>
              <w:top w:val="single" w:sz="4" w:space="0" w:color="auto"/>
              <w:left w:val="single" w:sz="4" w:space="0" w:color="auto"/>
              <w:bottom w:val="single" w:sz="4" w:space="0" w:color="auto"/>
              <w:right w:val="single" w:sz="4" w:space="0" w:color="auto"/>
            </w:tcBorders>
          </w:tcPr>
          <w:p w14:paraId="4A9685C1" w14:textId="77777777" w:rsidR="006555AD" w:rsidRPr="006555AD" w:rsidRDefault="006555AD" w:rsidP="006555AD">
            <w:pPr>
              <w:tabs>
                <w:tab w:val="center" w:pos="4819"/>
                <w:tab w:val="right" w:pos="9638"/>
              </w:tabs>
              <w:jc w:val="center"/>
              <w:rPr>
                <w:lang w:eastAsia="en-US"/>
              </w:rPr>
            </w:pPr>
          </w:p>
        </w:tc>
      </w:tr>
      <w:tr w:rsidR="006555AD" w:rsidRPr="006555AD" w14:paraId="7D034859" w14:textId="77777777" w:rsidTr="00C804B7">
        <w:tc>
          <w:tcPr>
            <w:tcW w:w="5265" w:type="dxa"/>
            <w:gridSpan w:val="3"/>
            <w:tcBorders>
              <w:top w:val="single" w:sz="4" w:space="0" w:color="auto"/>
              <w:left w:val="single" w:sz="4" w:space="0" w:color="auto"/>
              <w:bottom w:val="single" w:sz="4" w:space="0" w:color="auto"/>
              <w:right w:val="single" w:sz="4" w:space="0" w:color="auto"/>
            </w:tcBorders>
            <w:hideMark/>
          </w:tcPr>
          <w:p w14:paraId="188B19D9" w14:textId="77777777" w:rsidR="006555AD" w:rsidRPr="006555AD" w:rsidRDefault="006555AD" w:rsidP="006555AD">
            <w:pPr>
              <w:tabs>
                <w:tab w:val="center" w:pos="4819"/>
                <w:tab w:val="right" w:pos="9638"/>
              </w:tabs>
              <w:rPr>
                <w:lang w:eastAsia="en-US"/>
              </w:rPr>
            </w:pPr>
            <w:r w:rsidRPr="006555AD">
              <w:rPr>
                <w:lang w:eastAsia="en-US"/>
              </w:rPr>
              <w:t xml:space="preserve">Kreditinis įsiskolinimas (pagal visus finansavimo šaltinius) 2023 m. sausio 1 d. – </w:t>
            </w:r>
            <w:r w:rsidRPr="006555AD">
              <w:rPr>
                <w:color w:val="000000" w:themeColor="text1"/>
                <w:lang w:eastAsia="en-US"/>
              </w:rPr>
              <w:t>0,021</w:t>
            </w:r>
          </w:p>
        </w:tc>
        <w:tc>
          <w:tcPr>
            <w:tcW w:w="1283" w:type="dxa"/>
            <w:tcBorders>
              <w:top w:val="single" w:sz="4" w:space="0" w:color="auto"/>
              <w:left w:val="single" w:sz="4" w:space="0" w:color="auto"/>
              <w:bottom w:val="single" w:sz="4" w:space="0" w:color="auto"/>
              <w:right w:val="single" w:sz="4" w:space="0" w:color="auto"/>
            </w:tcBorders>
          </w:tcPr>
          <w:p w14:paraId="2B6B64FD" w14:textId="77777777" w:rsidR="006555AD" w:rsidRPr="006555AD" w:rsidRDefault="006555AD" w:rsidP="006555AD">
            <w:pPr>
              <w:tabs>
                <w:tab w:val="center" w:pos="4819"/>
                <w:tab w:val="right" w:pos="9638"/>
              </w:tabs>
              <w:rPr>
                <w:lang w:eastAsia="en-US"/>
              </w:rPr>
            </w:pPr>
          </w:p>
        </w:tc>
        <w:tc>
          <w:tcPr>
            <w:tcW w:w="2950" w:type="dxa"/>
            <w:tcBorders>
              <w:top w:val="single" w:sz="4" w:space="0" w:color="auto"/>
              <w:left w:val="single" w:sz="4" w:space="0" w:color="auto"/>
              <w:bottom w:val="single" w:sz="4" w:space="0" w:color="auto"/>
              <w:right w:val="single" w:sz="4" w:space="0" w:color="auto"/>
            </w:tcBorders>
            <w:hideMark/>
          </w:tcPr>
          <w:p w14:paraId="520DF881" w14:textId="77777777" w:rsidR="006555AD" w:rsidRPr="006555AD" w:rsidRDefault="006555AD" w:rsidP="006555AD">
            <w:pPr>
              <w:tabs>
                <w:tab w:val="center" w:pos="4819"/>
                <w:tab w:val="right" w:pos="9638"/>
              </w:tabs>
              <w:rPr>
                <w:lang w:eastAsia="en-US"/>
              </w:rPr>
            </w:pPr>
            <w:r w:rsidRPr="006555AD">
              <w:rPr>
                <w:lang w:eastAsia="en-US"/>
              </w:rPr>
              <w:t>Už AB Telia, UAB Bitė ryšio paslaugas iš SB (SP) lėšų</w:t>
            </w:r>
          </w:p>
        </w:tc>
      </w:tr>
    </w:tbl>
    <w:p w14:paraId="25951F7A" w14:textId="77777777" w:rsidR="006555AD" w:rsidRDefault="006555AD" w:rsidP="006555AD">
      <w:pPr>
        <w:tabs>
          <w:tab w:val="left" w:pos="709"/>
        </w:tabs>
        <w:spacing w:line="256" w:lineRule="auto"/>
        <w:ind w:firstLine="709"/>
        <w:jc w:val="both"/>
      </w:pPr>
    </w:p>
    <w:p w14:paraId="01FB7639" w14:textId="599789FA" w:rsidR="006555AD" w:rsidRPr="006555AD" w:rsidRDefault="006555AD" w:rsidP="006555AD">
      <w:pPr>
        <w:tabs>
          <w:tab w:val="left" w:pos="709"/>
        </w:tabs>
        <w:spacing w:line="256" w:lineRule="auto"/>
        <w:ind w:firstLine="709"/>
        <w:jc w:val="both"/>
      </w:pPr>
      <w:r w:rsidRPr="006555AD">
        <w:t>Planuodama 2023 m. veiklą, Dailės mokyklos bendruomenė susitarė dėl šio veiklos prioriteto  – mokinių pasiekimų ir veiksmingos švietimo pagalbos įvairių gebėjimų mokiniams (vaikams) teikimo gerinimas, taikant mokinio (vaiko) pažangos matavimo sistemą.</w:t>
      </w:r>
    </w:p>
    <w:p w14:paraId="26F30DCC" w14:textId="77777777" w:rsidR="006555AD" w:rsidRPr="006555AD" w:rsidRDefault="006555AD" w:rsidP="006555AD">
      <w:pPr>
        <w:tabs>
          <w:tab w:val="left" w:pos="709"/>
        </w:tabs>
        <w:spacing w:line="256" w:lineRule="auto"/>
        <w:ind w:firstLine="709"/>
        <w:jc w:val="both"/>
      </w:pPr>
    </w:p>
    <w:p w14:paraId="55652194" w14:textId="77777777" w:rsidR="006555AD" w:rsidRPr="006555AD" w:rsidRDefault="006555AD" w:rsidP="006555AD">
      <w:pPr>
        <w:tabs>
          <w:tab w:val="left" w:pos="709"/>
        </w:tabs>
        <w:spacing w:line="256" w:lineRule="auto"/>
        <w:ind w:firstLine="709"/>
        <w:jc w:val="both"/>
      </w:pPr>
    </w:p>
    <w:p w14:paraId="23C60CC6" w14:textId="77777777" w:rsidR="006555AD" w:rsidRPr="006555AD" w:rsidRDefault="006555AD" w:rsidP="006555AD">
      <w:pPr>
        <w:tabs>
          <w:tab w:val="left" w:pos="709"/>
        </w:tabs>
        <w:spacing w:line="256" w:lineRule="auto"/>
        <w:jc w:val="both"/>
      </w:pPr>
      <w:r w:rsidRPr="006555AD">
        <w:t>Direktorė</w:t>
      </w:r>
      <w:r w:rsidRPr="006555AD">
        <w:tab/>
      </w:r>
      <w:r w:rsidRPr="006555AD">
        <w:tab/>
      </w:r>
      <w:r w:rsidRPr="006555AD">
        <w:tab/>
      </w:r>
      <w:r w:rsidRPr="006555AD">
        <w:tab/>
      </w:r>
      <w:r w:rsidRPr="006555AD">
        <w:tab/>
      </w:r>
      <w:r w:rsidRPr="006555AD">
        <w:tab/>
        <w:t>Jurgita Kateivienė</w:t>
      </w:r>
    </w:p>
    <w:p w14:paraId="7FE4D1E1" w14:textId="77777777" w:rsidR="006555AD" w:rsidRPr="006555AD" w:rsidRDefault="006555AD" w:rsidP="006555AD">
      <w:pPr>
        <w:jc w:val="center"/>
      </w:pPr>
      <w:r w:rsidRPr="006555AD">
        <w:t>_______________________</w:t>
      </w:r>
    </w:p>
    <w:p w14:paraId="08AB6B0D" w14:textId="77777777" w:rsidR="004273F6" w:rsidRDefault="004273F6" w:rsidP="004273F6">
      <w:pPr>
        <w:jc w:val="both"/>
      </w:pPr>
    </w:p>
    <w:sectPr w:rsidR="004273F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D03C" w14:textId="77777777" w:rsidR="001D4D63" w:rsidRDefault="001D4D63" w:rsidP="00D57F27">
      <w:r>
        <w:separator/>
      </w:r>
    </w:p>
  </w:endnote>
  <w:endnote w:type="continuationSeparator" w:id="0">
    <w:p w14:paraId="4AE4B048"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4BAC9" w14:textId="77777777" w:rsidR="001D4D63" w:rsidRDefault="001D4D63" w:rsidP="00D57F27">
      <w:r>
        <w:separator/>
      </w:r>
    </w:p>
  </w:footnote>
  <w:footnote w:type="continuationSeparator" w:id="0">
    <w:p w14:paraId="57F4C110"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69FA9DFA"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4E8B7070"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D4D63"/>
    <w:rsid w:val="00343D40"/>
    <w:rsid w:val="004273F6"/>
    <w:rsid w:val="004476DD"/>
    <w:rsid w:val="004832C8"/>
    <w:rsid w:val="00597EE8"/>
    <w:rsid w:val="005F495C"/>
    <w:rsid w:val="006555AD"/>
    <w:rsid w:val="00832CC9"/>
    <w:rsid w:val="008354D5"/>
    <w:rsid w:val="008E6E82"/>
    <w:rsid w:val="00923827"/>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B40D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pr.sm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5021</Words>
  <Characters>2862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3</cp:revision>
  <dcterms:created xsi:type="dcterms:W3CDTF">2023-05-04T08:10:00Z</dcterms:created>
  <dcterms:modified xsi:type="dcterms:W3CDTF">2023-05-04T08:13:00Z</dcterms:modified>
</cp:coreProperties>
</file>